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7D" w:rsidRPr="00E308B3" w:rsidRDefault="000B677D" w:rsidP="00C83BE6">
      <w:pPr>
        <w:pStyle w:val="NormalWeb"/>
        <w:jc w:val="both"/>
        <w:rPr>
          <w:rFonts w:ascii="Arial" w:hAnsi="Arial" w:cs="Arial"/>
          <w:color w:val="000000"/>
        </w:rPr>
      </w:pPr>
      <w:r w:rsidRPr="00E308B3">
        <w:rPr>
          <w:rFonts w:ascii="Arial" w:hAnsi="Arial" w:cs="Arial"/>
          <w:color w:val="000000"/>
        </w:rPr>
        <w:t xml:space="preserve">Les Précisions sur les différentes phases de </w:t>
      </w:r>
      <w:proofErr w:type="spellStart"/>
      <w:r w:rsidRPr="00E308B3">
        <w:rPr>
          <w:rFonts w:ascii="Arial" w:hAnsi="Arial" w:cs="Arial"/>
          <w:color w:val="000000"/>
        </w:rPr>
        <w:t>déconfinement</w:t>
      </w:r>
      <w:proofErr w:type="spellEnd"/>
      <w:r w:rsidRPr="00E308B3">
        <w:rPr>
          <w:rFonts w:ascii="Arial" w:hAnsi="Arial" w:cs="Arial"/>
          <w:color w:val="000000"/>
        </w:rPr>
        <w:t xml:space="preserve"> en lien avec la filière touristique</w:t>
      </w:r>
      <w:r w:rsidRPr="00E308B3">
        <w:rPr>
          <w:rFonts w:ascii="Arial" w:hAnsi="Arial" w:cs="Arial"/>
          <w:color w:val="000000"/>
        </w:rPr>
        <w:br/>
      </w:r>
      <w:r w:rsidR="00D854C2" w:rsidRPr="00D854C2">
        <w:rPr>
          <w:rFonts w:ascii="Arial" w:hAnsi="Arial" w:cs="Arial"/>
          <w:color w:val="000000"/>
        </w:rPr>
        <w:sym w:font="Wingdings" w:char="F0E0"/>
      </w:r>
      <w:r w:rsidR="00D854C2">
        <w:rPr>
          <w:rFonts w:ascii="Arial" w:hAnsi="Arial" w:cs="Arial"/>
          <w:color w:val="000000"/>
        </w:rPr>
        <w:t xml:space="preserve"> Les</w:t>
      </w:r>
      <w:r w:rsidRPr="00E308B3">
        <w:rPr>
          <w:rFonts w:ascii="Arial" w:hAnsi="Arial" w:cs="Arial"/>
          <w:color w:val="000000"/>
        </w:rPr>
        <w:t xml:space="preserve"> premières informations suite au Comité national de filière réuni par Jean-Baptiste Lemoyne, Secrétaire d'Etat en charge du tourisme dans l'attente du compte rendu officiel.</w:t>
      </w:r>
    </w:p>
    <w:p w:rsidR="000F7DCC" w:rsidRDefault="000F7DCC" w:rsidP="00E308B3"/>
    <w:p w:rsidR="00E308B3" w:rsidRPr="00E308B3" w:rsidRDefault="000B677D" w:rsidP="00E308B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308B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Parcs zoologiques en plein air</w:t>
      </w:r>
    </w:p>
    <w:p w:rsidR="00E308B3" w:rsidRDefault="000B677D" w:rsidP="00E308B3">
      <w:pPr>
        <w:pStyle w:val="Paragraphedeliste"/>
        <w:numPr>
          <w:ilvl w:val="0"/>
          <w:numId w:val="13"/>
        </w:num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308B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Ouverture avec des jauges à 50% le 19 mai, à 65% le 9 j</w:t>
      </w:r>
      <w:r w:rsidR="00E308B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uin et à 100% le 30 juin 2021.</w:t>
      </w:r>
    </w:p>
    <w:p w:rsidR="00E308B3" w:rsidRDefault="000B677D" w:rsidP="00E308B3">
      <w:pPr>
        <w:pStyle w:val="Paragraphedeliste"/>
        <w:numPr>
          <w:ilvl w:val="0"/>
          <w:numId w:val="13"/>
        </w:num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308B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Les serres tropicales devraient rester fermées jusqu'au 9 juin, ainsi q</w:t>
      </w:r>
      <w:r w:rsidR="00E308B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ue les aquariums et vivariums.</w:t>
      </w:r>
    </w:p>
    <w:p w:rsidR="0046730A" w:rsidRDefault="000B677D" w:rsidP="00E308B3">
      <w:pPr>
        <w:pStyle w:val="Paragraphedeliste"/>
        <w:numPr>
          <w:ilvl w:val="0"/>
          <w:numId w:val="13"/>
        </w:num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308B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Les parcs et jardins botaniques po</w:t>
      </w:r>
      <w:r w:rsidR="0046730A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urront ouvrir à partir 19 mai.</w:t>
      </w:r>
      <w:r w:rsidR="0046730A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</w:p>
    <w:p w:rsidR="0046730A" w:rsidRDefault="0046730A" w:rsidP="0046730A">
      <w:pPr>
        <w:pStyle w:val="Paragraphedeliste"/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E308B3" w:rsidRDefault="000B677D" w:rsidP="0046730A">
      <w:pPr>
        <w:pStyle w:val="Paragraphedeliste"/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308B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Foires et salons</w:t>
      </w:r>
    </w:p>
    <w:p w:rsidR="00E308B3" w:rsidRDefault="000B677D" w:rsidP="00E308B3">
      <w:pPr>
        <w:pStyle w:val="Paragraphedeliste"/>
        <w:numPr>
          <w:ilvl w:val="0"/>
          <w:numId w:val="13"/>
        </w:num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308B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Ouverture avec une jauge de 50% dès le 9 juin pour les évènement</w:t>
      </w:r>
      <w:r w:rsidR="00C83BE6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s</w:t>
      </w:r>
      <w:r w:rsidRPr="00E308B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en B2B et un plafond </w:t>
      </w:r>
      <w:r w:rsidR="00E308B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à 5 000 personnes.</w:t>
      </w:r>
    </w:p>
    <w:p w:rsidR="00E308B3" w:rsidRDefault="000B677D" w:rsidP="00E308B3">
      <w:pPr>
        <w:pStyle w:val="Paragraphedeliste"/>
        <w:numPr>
          <w:ilvl w:val="0"/>
          <w:numId w:val="13"/>
        </w:num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308B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Pour les manifestations supérieures à 1 000 personnes, </w:t>
      </w:r>
      <w:r w:rsidR="00E308B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utilisation du </w:t>
      </w:r>
      <w:proofErr w:type="spellStart"/>
      <w:r w:rsidR="00E308B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pass</w:t>
      </w:r>
      <w:proofErr w:type="spellEnd"/>
      <w:r w:rsidR="00E308B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sanitaire.</w:t>
      </w:r>
    </w:p>
    <w:p w:rsidR="00E308B3" w:rsidRDefault="000B677D" w:rsidP="00E308B3">
      <w:pPr>
        <w:pStyle w:val="Paragraphedeliste"/>
        <w:numPr>
          <w:ilvl w:val="0"/>
          <w:numId w:val="13"/>
        </w:num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308B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Au 30 juin, la jauge passera à 100% avec la mise en place d'un protocole et l'utilisation toujours du </w:t>
      </w:r>
      <w:proofErr w:type="spellStart"/>
      <w:r w:rsidRPr="00E308B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pass</w:t>
      </w:r>
      <w:proofErr w:type="spellEnd"/>
      <w:r w:rsidRPr="00E308B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sanitaire.</w:t>
      </w:r>
      <w:r w:rsidRPr="00E308B3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E308B3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E308B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Séminaires</w:t>
      </w:r>
    </w:p>
    <w:p w:rsidR="000B677D" w:rsidRPr="00E308B3" w:rsidRDefault="000B677D" w:rsidP="00E308B3">
      <w:pPr>
        <w:pStyle w:val="Paragraphedeliste"/>
        <w:numPr>
          <w:ilvl w:val="0"/>
          <w:numId w:val="13"/>
        </w:num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308B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Pour les séminaires, il y aura la possibilité dès le 19 mai de faire des séminaires en configuration assise avec une jauge de 35% et un plafond de 800 personnes, puis dès le 9 juin la jauge passera à 65% avec un plafond de 5 000 personnes et le </w:t>
      </w:r>
      <w:proofErr w:type="spellStart"/>
      <w:r w:rsidRPr="00E308B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pass</w:t>
      </w:r>
      <w:proofErr w:type="spellEnd"/>
      <w:r w:rsidRPr="00E308B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sanitaire dès 1 000 personnes.</w:t>
      </w:r>
    </w:p>
    <w:p w:rsidR="000B677D" w:rsidRPr="000B677D" w:rsidRDefault="000B677D" w:rsidP="00E30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308B3" w:rsidRPr="00E308B3" w:rsidRDefault="000B677D" w:rsidP="00C83BE6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66666"/>
          <w:sz w:val="24"/>
          <w:szCs w:val="24"/>
          <w:lang w:eastAsia="fr-FR"/>
        </w:rPr>
      </w:pPr>
      <w:r w:rsidRPr="000B677D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Villages vacances, résidences de tourisme, auberges, terrains de camping caravaning</w:t>
      </w:r>
    </w:p>
    <w:p w:rsidR="00E308B3" w:rsidRPr="00E308B3" w:rsidRDefault="000B677D" w:rsidP="00E308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fr-FR"/>
        </w:rPr>
      </w:pPr>
      <w:r w:rsidRPr="000B677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Les </w:t>
      </w:r>
      <w:proofErr w:type="gramStart"/>
      <w:r w:rsidRPr="000B677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espace</w:t>
      </w:r>
      <w:proofErr w:type="gramEnd"/>
      <w:r w:rsidRPr="000B677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collectifs ouvriront selon les dispositions applicables à la nature de l'activité : restauratio</w:t>
      </w:r>
      <w:r w:rsidR="00E308B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n, bars, salles de spectacles.</w:t>
      </w:r>
    </w:p>
    <w:p w:rsidR="00E308B3" w:rsidRPr="00E308B3" w:rsidRDefault="000B677D" w:rsidP="00E308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fr-FR"/>
        </w:rPr>
      </w:pPr>
      <w:r w:rsidRPr="000B677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Par exemple au 19 mai : les piscines extérieures pourront être ouvertes, en revanche l'activité de restauration pour</w:t>
      </w:r>
      <w:r w:rsidR="00E308B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ra ne se faire qu'en terrasse.</w:t>
      </w:r>
    </w:p>
    <w:p w:rsidR="00E308B3" w:rsidRPr="00E308B3" w:rsidRDefault="000B677D" w:rsidP="00E308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fr-FR"/>
        </w:rPr>
      </w:pPr>
      <w:r w:rsidRPr="000B677D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Les résidences de tourisme, villages vacances, campings, hôtels pourront dès le 19 mai restaurer leurs propres clients en intérieur.</w:t>
      </w:r>
    </w:p>
    <w:p w:rsidR="00E308B3" w:rsidRPr="00E308B3" w:rsidRDefault="000B677D" w:rsidP="00E308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fr-FR"/>
        </w:rPr>
      </w:pPr>
      <w:r w:rsidRPr="000B677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Les piscines extérieures qui n'étaient pas ouver</w:t>
      </w:r>
      <w:r w:rsidR="00E308B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tes pourront rouvrir le 19 mai.</w:t>
      </w:r>
    </w:p>
    <w:p w:rsidR="00E308B3" w:rsidRPr="000B677D" w:rsidRDefault="000B677D" w:rsidP="00E308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  <w:lang w:eastAsia="fr-FR"/>
        </w:rPr>
      </w:pPr>
      <w:r w:rsidRPr="000B677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Les piscines couvertes ouvriront le 9 juin avec une jauge de 35%.</w:t>
      </w:r>
      <w:r w:rsidRPr="000B677D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0B677D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="00E308B3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="00E308B3" w:rsidRPr="0046730A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Activités accompagnées</w:t>
      </w:r>
      <w:r w:rsidR="00E308B3" w:rsidRPr="000B677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(VTT, canyoning, randonnée…) autorisées dès aujourd’hui avec une jauge maximale de 6 personnes accompagnées, puis 10 personnes maximum à compter du 19 mai.</w:t>
      </w:r>
    </w:p>
    <w:p w:rsidR="00E308B3" w:rsidRDefault="000B677D" w:rsidP="00E308B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0B677D">
        <w:rPr>
          <w:rFonts w:ascii="Arial" w:eastAsia="Times New Roman" w:hAnsi="Arial" w:cs="Arial"/>
          <w:color w:val="000000"/>
          <w:sz w:val="24"/>
          <w:szCs w:val="24"/>
          <w:lang w:eastAsia="fr-FR"/>
        </w:rPr>
        <w:lastRenderedPageBreak/>
        <w:br/>
      </w:r>
      <w:r w:rsidRPr="000B677D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0B677D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Guides-conférenciers</w:t>
      </w:r>
    </w:p>
    <w:p w:rsidR="00E308B3" w:rsidRDefault="000B677D" w:rsidP="00E308B3">
      <w:pPr>
        <w:pStyle w:val="Paragraphedeliste"/>
        <w:numPr>
          <w:ilvl w:val="0"/>
          <w:numId w:val="14"/>
        </w:num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308B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Jusqu'au 19 mai, les visites en extérieu</w:t>
      </w:r>
      <w:r w:rsidR="00E308B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r sont limitées à 6 personnes.</w:t>
      </w:r>
    </w:p>
    <w:p w:rsidR="00E308B3" w:rsidRDefault="000B677D" w:rsidP="00E308B3">
      <w:pPr>
        <w:pStyle w:val="Paragraphedeliste"/>
        <w:numPr>
          <w:ilvl w:val="0"/>
          <w:numId w:val="14"/>
        </w:num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308B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 partir du 19 mai, pour les visites réalisées par les guides sans carte professionnelle, une limite d</w:t>
      </w:r>
      <w:r w:rsidR="00E308B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 10 participants est imposée.</w:t>
      </w:r>
    </w:p>
    <w:p w:rsidR="000B677D" w:rsidRPr="00E308B3" w:rsidRDefault="000B677D" w:rsidP="00E308B3">
      <w:pPr>
        <w:pStyle w:val="Paragraphedeliste"/>
        <w:numPr>
          <w:ilvl w:val="0"/>
          <w:numId w:val="14"/>
        </w:num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308B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 cette même date, pour les guides-conférenciers titulaires d'une carte professionnelle, il n'y a pas de limite de participants pour les groupes constitués aussi bien en intérieur et en extér</w:t>
      </w:r>
      <w:r w:rsidR="00E308B3" w:rsidRPr="00E308B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ieur pour les visites guidées.</w:t>
      </w:r>
      <w:r w:rsidR="00E308B3" w:rsidRPr="00E308B3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</w:p>
    <w:p w:rsidR="000B677D" w:rsidRDefault="000B677D" w:rsidP="00E30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308B3" w:rsidRPr="000B677D" w:rsidRDefault="00E308B3" w:rsidP="00E308B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E308B3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Lieux culturels </w:t>
      </w:r>
    </w:p>
    <w:p w:rsidR="00E308B3" w:rsidRPr="00E308B3" w:rsidRDefault="00E308B3" w:rsidP="00E308B3">
      <w:pPr>
        <w:pStyle w:val="Paragraphedeliste"/>
        <w:numPr>
          <w:ilvl w:val="0"/>
          <w:numId w:val="2"/>
        </w:numPr>
        <w:shd w:val="clear" w:color="auto" w:fill="FFFFFF"/>
        <w:spacing w:after="0" w:line="312" w:lineRule="atLeast"/>
        <w:rPr>
          <w:rFonts w:ascii="Arial" w:eastAsia="Times New Roman" w:hAnsi="Arial" w:cs="Arial"/>
          <w:sz w:val="24"/>
          <w:szCs w:val="24"/>
          <w:lang w:eastAsia="fr-FR"/>
        </w:rPr>
      </w:pPr>
      <w:r w:rsidRPr="00E308B3">
        <w:rPr>
          <w:rFonts w:ascii="Arial" w:eastAsia="Times New Roman" w:hAnsi="Arial" w:cs="Arial"/>
          <w:sz w:val="24"/>
          <w:szCs w:val="24"/>
          <w:lang w:eastAsia="fr-FR"/>
        </w:rPr>
        <w:t xml:space="preserve">Musées et sites de visite : La jauge pour les musées est fixée à 50% ou 8m² par personne avec un plafond de 800 personnes. Au 9 juin, la jauge monte à 65% ou 4 m2 avec un plafond de 5 000 personnes. Dès 1 000 personnes : utilisation du </w:t>
      </w:r>
      <w:proofErr w:type="spellStart"/>
      <w:r w:rsidRPr="00E308B3">
        <w:rPr>
          <w:rFonts w:ascii="Arial" w:eastAsia="Times New Roman" w:hAnsi="Arial" w:cs="Arial"/>
          <w:sz w:val="24"/>
          <w:szCs w:val="24"/>
          <w:lang w:eastAsia="fr-FR"/>
        </w:rPr>
        <w:t>pass</w:t>
      </w:r>
      <w:proofErr w:type="spellEnd"/>
      <w:r w:rsidRPr="00E308B3">
        <w:rPr>
          <w:rFonts w:ascii="Arial" w:eastAsia="Times New Roman" w:hAnsi="Arial" w:cs="Arial"/>
          <w:sz w:val="24"/>
          <w:szCs w:val="24"/>
          <w:lang w:eastAsia="fr-FR"/>
        </w:rPr>
        <w:t xml:space="preserve"> sanitaire.</w:t>
      </w:r>
    </w:p>
    <w:p w:rsidR="00E308B3" w:rsidRPr="00E308B3" w:rsidRDefault="00E308B3" w:rsidP="00E308B3">
      <w:pPr>
        <w:pStyle w:val="Paragraphedeliste"/>
        <w:numPr>
          <w:ilvl w:val="0"/>
          <w:numId w:val="2"/>
        </w:numPr>
        <w:shd w:val="clear" w:color="auto" w:fill="FFFFFF"/>
        <w:spacing w:after="0" w:line="312" w:lineRule="atLeast"/>
        <w:rPr>
          <w:rFonts w:ascii="Arial" w:eastAsia="Times New Roman" w:hAnsi="Arial" w:cs="Arial"/>
          <w:sz w:val="24"/>
          <w:szCs w:val="24"/>
          <w:lang w:eastAsia="fr-FR"/>
        </w:rPr>
      </w:pPr>
      <w:r w:rsidRPr="00E308B3">
        <w:rPr>
          <w:rFonts w:ascii="Arial" w:eastAsia="Times New Roman" w:hAnsi="Arial" w:cs="Arial"/>
          <w:sz w:val="24"/>
          <w:szCs w:val="24"/>
          <w:lang w:eastAsia="fr-FR"/>
        </w:rPr>
        <w:t>Cinéma : jauge de 35% de l’effectif le 19 mai, puis jauge évolutive jusqu’à suppression le 30 juin.</w:t>
      </w:r>
    </w:p>
    <w:p w:rsidR="00E308B3" w:rsidRPr="00E308B3" w:rsidRDefault="00E308B3" w:rsidP="00E308B3">
      <w:pPr>
        <w:pStyle w:val="Paragraphedeliste"/>
        <w:numPr>
          <w:ilvl w:val="0"/>
          <w:numId w:val="2"/>
        </w:numPr>
        <w:shd w:val="clear" w:color="auto" w:fill="FFFFFF"/>
        <w:spacing w:after="0" w:line="312" w:lineRule="atLeast"/>
        <w:rPr>
          <w:rFonts w:ascii="Arial" w:eastAsia="Times New Roman" w:hAnsi="Arial" w:cs="Arial"/>
          <w:sz w:val="24"/>
          <w:szCs w:val="24"/>
          <w:lang w:eastAsia="fr-FR"/>
        </w:rPr>
      </w:pPr>
      <w:r w:rsidRPr="00E308B3">
        <w:rPr>
          <w:rFonts w:ascii="Arial" w:eastAsia="Times New Roman" w:hAnsi="Arial" w:cs="Arial"/>
          <w:sz w:val="24"/>
          <w:szCs w:val="24"/>
          <w:lang w:eastAsia="fr-FR"/>
        </w:rPr>
        <w:t>Spectacles : jauge de 800 personnes en intérieur et 1000 en extérieur à partir du 19 mai, puis évolution des jauges à 5.000 personnes à partir du 9 juin (sous réserve de protocoles sanitaires en cours de définition).</w:t>
      </w:r>
    </w:p>
    <w:p w:rsidR="00E308B3" w:rsidRDefault="00E308B3" w:rsidP="00E308B3">
      <w:pPr>
        <w:pStyle w:val="Paragraphedeliste"/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E308B3" w:rsidRDefault="00E308B3" w:rsidP="00E308B3">
      <w:pPr>
        <w:pStyle w:val="Paragraphedeliste"/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E308B3" w:rsidRDefault="000B677D" w:rsidP="00E308B3">
      <w:pPr>
        <w:pStyle w:val="Paragraphedeliste"/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308B3"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  <w:t>Restauration</w:t>
      </w:r>
    </w:p>
    <w:p w:rsidR="00E308B3" w:rsidRDefault="000B677D" w:rsidP="00E308B3">
      <w:pPr>
        <w:pStyle w:val="Paragraphedeliste"/>
        <w:numPr>
          <w:ilvl w:val="0"/>
          <w:numId w:val="2"/>
        </w:num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308B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19 mai : ouverture des restaurants et bars en terrasse, assis avec des tablées de 6 personnes ma</w:t>
      </w:r>
      <w:r w:rsidR="00E308B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ximum. Fermeture en intérieur.</w:t>
      </w:r>
    </w:p>
    <w:p w:rsidR="00E308B3" w:rsidRDefault="000B677D" w:rsidP="00E308B3">
      <w:pPr>
        <w:pStyle w:val="Paragraphedeliste"/>
        <w:numPr>
          <w:ilvl w:val="0"/>
          <w:numId w:val="2"/>
        </w:num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308B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Les résidences de tourisme, villages vacances, campings, hôtels pourront dès le 19 mai restaurer leurs propres clients matin, midi et soir en intérieur et extérieur avec </w:t>
      </w:r>
      <w:r w:rsidR="00E308B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un protocole encore à définir.</w:t>
      </w:r>
    </w:p>
    <w:p w:rsidR="000B677D" w:rsidRPr="00E308B3" w:rsidRDefault="000B677D" w:rsidP="00E308B3">
      <w:pPr>
        <w:pStyle w:val="Paragraphedeliste"/>
        <w:numPr>
          <w:ilvl w:val="0"/>
          <w:numId w:val="2"/>
        </w:num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E308B3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9 juin : ouverture en terrasse et en intérieur avec une jauge à 50%, et un protocole adapté. Maintien des tablées de 6 personnes maximum. Le 30 juin, la jauge sera à 100%.</w:t>
      </w:r>
    </w:p>
    <w:p w:rsidR="000B677D" w:rsidRPr="000B677D" w:rsidRDefault="000B677D" w:rsidP="000B677D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:rsidR="000B677D" w:rsidRDefault="000B677D">
      <w:r>
        <w:t xml:space="preserve"> </w:t>
      </w:r>
      <w:hyperlink r:id="rId6" w:history="1">
        <w:r w:rsidRPr="00D9389C">
          <w:rPr>
            <w:rStyle w:val="Lienhypertexte"/>
          </w:rPr>
          <w:t>https://www.tourmag.com/Tourisme-voyages-la-reouverture-et-les-jauges-secteur-par-secteur_a108541.html</w:t>
        </w:r>
      </w:hyperlink>
    </w:p>
    <w:p w:rsidR="00C83BE6" w:rsidRDefault="006C5CA6">
      <w:hyperlink r:id="rId7" w:history="1">
        <w:r w:rsidR="00C83BE6" w:rsidRPr="00D9389C">
          <w:rPr>
            <w:rStyle w:val="Lienhypertexte"/>
          </w:rPr>
          <w:t>https://www.service-public.fr/particuliers/actualites/A14859</w:t>
        </w:r>
      </w:hyperlink>
      <w:r w:rsidR="00C83BE6">
        <w:t xml:space="preserve"> </w:t>
      </w:r>
    </w:p>
    <w:p w:rsidR="000B677D" w:rsidRPr="000B677D" w:rsidRDefault="000B677D" w:rsidP="000B6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677D">
        <w:rPr>
          <w:rFonts w:ascii="Arial" w:eastAsia="Times New Roman" w:hAnsi="Arial" w:cs="Arial"/>
          <w:color w:val="666666"/>
          <w:sz w:val="24"/>
          <w:szCs w:val="24"/>
          <w:lang w:eastAsia="fr-FR"/>
        </w:rPr>
        <w:t> </w:t>
      </w:r>
    </w:p>
    <w:p w:rsidR="00D5197E" w:rsidRPr="006C5CA6" w:rsidRDefault="00D5197E" w:rsidP="006C5CA6">
      <w:pPr>
        <w:rPr>
          <w:noProof/>
          <w:lang w:eastAsia="fr-FR"/>
        </w:rPr>
      </w:pPr>
      <w:r w:rsidRPr="00D5197E">
        <w:rPr>
          <w:rFonts w:ascii="Arial" w:eastAsia="Times New Roman" w:hAnsi="Arial" w:cs="Arial"/>
          <w:color w:val="000000"/>
          <w:sz w:val="24"/>
          <w:szCs w:val="24"/>
          <w:u w:val="single"/>
          <w:lang w:eastAsia="fr-FR"/>
        </w:rPr>
        <w:t>A noter :</w:t>
      </w:r>
      <w:r w:rsidRPr="00D5197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  <w:r w:rsidRPr="00D5197E">
        <w:rPr>
          <w:rFonts w:eastAsia="Times New Roman"/>
          <w:b/>
          <w:bCs/>
          <w:color w:val="000000"/>
          <w:sz w:val="24"/>
          <w:szCs w:val="24"/>
          <w:lang w:eastAsia="fr-FR"/>
        </w:rPr>
        <w:t>les réouvertures annoncées sont conditionnées à l’évolution de la situation sanitaire dans chaque département</w:t>
      </w:r>
      <w:r w:rsidRPr="00D5197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(</w:t>
      </w:r>
      <w:hyperlink r:id="rId8" w:tgtFrame="_blank" w:history="1">
        <w:r w:rsidRPr="00D5197E">
          <w:rPr>
            <w:rFonts w:eastAsia="Times New Roman"/>
            <w:color w:val="000000"/>
            <w:sz w:val="24"/>
            <w:szCs w:val="24"/>
            <w:lang w:eastAsia="fr-FR"/>
          </w:rPr>
          <w:t>suivre les informations publiées sur la page Facebook de la préfecture de la Drôme</w:t>
        </w:r>
      </w:hyperlink>
      <w:r w:rsidRPr="00D5197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) d’une part, </w:t>
      </w:r>
      <w:r w:rsidRPr="00D5197E">
        <w:rPr>
          <w:rFonts w:eastAsia="Times New Roman"/>
          <w:b/>
          <w:bCs/>
          <w:color w:val="000000"/>
          <w:sz w:val="24"/>
          <w:szCs w:val="24"/>
          <w:lang w:eastAsia="fr-FR"/>
        </w:rPr>
        <w:t>et au respect de jauges et de protocoles adaptés à chaque lieu et activité</w:t>
      </w:r>
      <w:r w:rsidRPr="00D5197E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  <w:r w:rsidR="008674B4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d’autre part.</w:t>
      </w:r>
      <w:bookmarkStart w:id="0" w:name="_GoBack"/>
      <w:bookmarkEnd w:id="0"/>
    </w:p>
    <w:sectPr w:rsidR="00D5197E" w:rsidRPr="006C5CA6" w:rsidSect="00D5197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96B48"/>
    <w:multiLevelType w:val="multilevel"/>
    <w:tmpl w:val="FD6C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06110"/>
    <w:multiLevelType w:val="multilevel"/>
    <w:tmpl w:val="C8B8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13795"/>
    <w:multiLevelType w:val="hybridMultilevel"/>
    <w:tmpl w:val="FD8476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813D2"/>
    <w:multiLevelType w:val="multilevel"/>
    <w:tmpl w:val="08A4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313C4B"/>
    <w:multiLevelType w:val="multilevel"/>
    <w:tmpl w:val="AC04B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593667"/>
    <w:multiLevelType w:val="hybridMultilevel"/>
    <w:tmpl w:val="7BF4C7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2477F"/>
    <w:multiLevelType w:val="multilevel"/>
    <w:tmpl w:val="515E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986E02"/>
    <w:multiLevelType w:val="multilevel"/>
    <w:tmpl w:val="2CD8C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D91364"/>
    <w:multiLevelType w:val="hybridMultilevel"/>
    <w:tmpl w:val="3EC6A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B5656"/>
    <w:multiLevelType w:val="multilevel"/>
    <w:tmpl w:val="E50C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394238"/>
    <w:multiLevelType w:val="hybridMultilevel"/>
    <w:tmpl w:val="8FE25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AF56AB"/>
    <w:multiLevelType w:val="multilevel"/>
    <w:tmpl w:val="39BE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F12C6B"/>
    <w:multiLevelType w:val="multilevel"/>
    <w:tmpl w:val="957A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50589F"/>
    <w:multiLevelType w:val="multilevel"/>
    <w:tmpl w:val="47E6B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3"/>
  </w:num>
  <w:num w:numId="5">
    <w:abstractNumId w:val="4"/>
  </w:num>
  <w:num w:numId="6">
    <w:abstractNumId w:val="11"/>
  </w:num>
  <w:num w:numId="7">
    <w:abstractNumId w:val="6"/>
  </w:num>
  <w:num w:numId="8">
    <w:abstractNumId w:val="12"/>
  </w:num>
  <w:num w:numId="9">
    <w:abstractNumId w:val="3"/>
  </w:num>
  <w:num w:numId="10">
    <w:abstractNumId w:val="1"/>
  </w:num>
  <w:num w:numId="11">
    <w:abstractNumId w:val="2"/>
  </w:num>
  <w:num w:numId="12">
    <w:abstractNumId w:val="8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7D"/>
    <w:rsid w:val="000B677D"/>
    <w:rsid w:val="000F7DCC"/>
    <w:rsid w:val="0046730A"/>
    <w:rsid w:val="006C5CA6"/>
    <w:rsid w:val="008674B4"/>
    <w:rsid w:val="00C83BE6"/>
    <w:rsid w:val="00D5197E"/>
    <w:rsid w:val="00D854C2"/>
    <w:rsid w:val="00E3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B67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6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B677D"/>
    <w:rPr>
      <w:b/>
      <w:bCs/>
    </w:rPr>
  </w:style>
  <w:style w:type="character" w:styleId="Accentuation">
    <w:name w:val="Emphasis"/>
    <w:basedOn w:val="Policepardfaut"/>
    <w:uiPriority w:val="20"/>
    <w:qFormat/>
    <w:rsid w:val="000B677D"/>
    <w:rPr>
      <w:i/>
      <w:iCs/>
    </w:rPr>
  </w:style>
  <w:style w:type="character" w:styleId="Lienhypertexte">
    <w:name w:val="Hyperlink"/>
    <w:basedOn w:val="Policepardfaut"/>
    <w:uiPriority w:val="99"/>
    <w:unhideWhenUsed/>
    <w:rsid w:val="000B677D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B677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E308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51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19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B67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6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B677D"/>
    <w:rPr>
      <w:b/>
      <w:bCs/>
    </w:rPr>
  </w:style>
  <w:style w:type="character" w:styleId="Accentuation">
    <w:name w:val="Emphasis"/>
    <w:basedOn w:val="Policepardfaut"/>
    <w:uiPriority w:val="20"/>
    <w:qFormat/>
    <w:rsid w:val="000B677D"/>
    <w:rPr>
      <w:i/>
      <w:iCs/>
    </w:rPr>
  </w:style>
  <w:style w:type="character" w:styleId="Lienhypertexte">
    <w:name w:val="Hyperlink"/>
    <w:basedOn w:val="Policepardfaut"/>
    <w:uiPriority w:val="99"/>
    <w:unhideWhenUsed/>
    <w:rsid w:val="000B677D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B677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E308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51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1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efet2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ervice-public.fr/particuliers/actualites/A148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urmag.com/Tourisme-voyages-la-reouverture-et-les-jauges-secteur-par-secteur_a108541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660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2021-05-07T09:33:00Z</dcterms:created>
  <dcterms:modified xsi:type="dcterms:W3CDTF">2021-05-07T10:34:00Z</dcterms:modified>
</cp:coreProperties>
</file>